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3C" w:rsidRDefault="00776588" w:rsidP="008F7D3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F7D3C">
        <w:rPr>
          <w:rFonts w:ascii="Liberation Serif" w:hAnsi="Liberation Serif"/>
          <w:b/>
          <w:sz w:val="28"/>
          <w:szCs w:val="28"/>
        </w:rPr>
        <w:t>ИНФОРМАЦИЯ по разъяснению законодательства</w:t>
      </w:r>
    </w:p>
    <w:p w:rsidR="009D54A3" w:rsidRPr="008F7D3C" w:rsidRDefault="00776588" w:rsidP="008F7D3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F7D3C">
        <w:rPr>
          <w:rFonts w:ascii="Liberation Serif" w:hAnsi="Liberation Serif"/>
          <w:b/>
          <w:sz w:val="28"/>
          <w:szCs w:val="28"/>
        </w:rPr>
        <w:t xml:space="preserve"> о любительском рыболовстве</w:t>
      </w:r>
    </w:p>
    <w:p w:rsidR="008F7D3C" w:rsidRDefault="008F7D3C" w:rsidP="008F7D3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C403C" w:rsidRPr="008F7D3C" w:rsidRDefault="00776588" w:rsidP="008F7D3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F7D3C">
        <w:rPr>
          <w:rFonts w:ascii="Liberation Serif" w:hAnsi="Liberation Serif"/>
          <w:sz w:val="28"/>
          <w:szCs w:val="28"/>
        </w:rPr>
        <w:t>Федеральным законом от 25.12.2018 № 475-ФЗ «О любительском рыболовстве и о внесении изменений в отдельные законодательные акты Российской Федерации», вступающим в силу с 01.01.2020  предусмотрен запрет</w:t>
      </w:r>
      <w:r w:rsidR="007C403C" w:rsidRPr="008F7D3C">
        <w:rPr>
          <w:rFonts w:ascii="Liberation Serif" w:hAnsi="Liberation Serif"/>
          <w:sz w:val="28"/>
          <w:szCs w:val="28"/>
        </w:rPr>
        <w:t xml:space="preserve"> на осуществление любительского рыболовства с применением любых сетных орудий добычи (вылова) водных биоресурсов.</w:t>
      </w:r>
    </w:p>
    <w:p w:rsidR="00776588" w:rsidRPr="008F7D3C" w:rsidRDefault="007C403C" w:rsidP="008F7D3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F7D3C">
        <w:rPr>
          <w:rFonts w:ascii="Liberation Serif" w:hAnsi="Liberation Serif"/>
          <w:sz w:val="28"/>
          <w:szCs w:val="28"/>
        </w:rPr>
        <w:t xml:space="preserve">Исключение предусмотрено для рыболовства на водных объектах </w:t>
      </w:r>
      <w:proofErr w:type="spellStart"/>
      <w:r w:rsidRPr="008F7D3C">
        <w:rPr>
          <w:rFonts w:ascii="Liberation Serif" w:hAnsi="Liberation Serif"/>
          <w:sz w:val="28"/>
          <w:szCs w:val="28"/>
        </w:rPr>
        <w:t>рыбохозяйст</w:t>
      </w:r>
      <w:r w:rsidR="00433679" w:rsidRPr="008F7D3C">
        <w:rPr>
          <w:rFonts w:ascii="Liberation Serif" w:hAnsi="Liberation Serif"/>
          <w:sz w:val="28"/>
          <w:szCs w:val="28"/>
        </w:rPr>
        <w:t>венного</w:t>
      </w:r>
      <w:proofErr w:type="spellEnd"/>
      <w:r w:rsidR="00433679" w:rsidRPr="008F7D3C">
        <w:rPr>
          <w:rFonts w:ascii="Liberation Serif" w:hAnsi="Liberation Serif"/>
          <w:sz w:val="28"/>
          <w:szCs w:val="28"/>
        </w:rPr>
        <w:t xml:space="preserve"> значения, расположенных в районах Севера, Сибири и Дальнего Востока Российской Федерации, после учёта и обязательной маркировки таких орудий добычи (вылова) водных биоресурсов и только в определённые законом периоды вылова.</w:t>
      </w:r>
    </w:p>
    <w:p w:rsidR="00433679" w:rsidRDefault="00433679" w:rsidP="008F7D3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F7D3C">
        <w:rPr>
          <w:rFonts w:ascii="Liberation Serif" w:hAnsi="Liberation Serif"/>
          <w:sz w:val="28"/>
          <w:szCs w:val="28"/>
        </w:rPr>
        <w:t>За нарушение указанного запрета законодательством предусмотрена административная ответственность по ч.2 ст.8,37 Кодекса Российской Федерации об административных правонарушениях и наказание в виде штрафа  на граждан в размере от двух тысяч до пяти тысяч рублей, на юридических лиц – от ста тысяч рублей с конфискацией судна и орудий добычи (вылова) водных биологических ресурсов.</w:t>
      </w:r>
      <w:proofErr w:type="gramEnd"/>
    </w:p>
    <w:p w:rsidR="008F7D3C" w:rsidRDefault="008F7D3C" w:rsidP="008F7D3C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7D3C" w:rsidRDefault="008F7D3C" w:rsidP="008F7D3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F7D3C">
        <w:rPr>
          <w:rFonts w:ascii="Liberation Serif" w:hAnsi="Liberation Serif"/>
          <w:sz w:val="24"/>
          <w:szCs w:val="24"/>
        </w:rPr>
        <w:t>Администрация Каменского</w:t>
      </w:r>
    </w:p>
    <w:p w:rsidR="008F7D3C" w:rsidRPr="008F7D3C" w:rsidRDefault="008F7D3C" w:rsidP="008F7D3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F7D3C">
        <w:rPr>
          <w:rFonts w:ascii="Liberation Serif" w:hAnsi="Liberation Serif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8F7D3C" w:rsidRPr="008F7D3C" w:rsidSect="008F7D3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B"/>
    <w:rsid w:val="00417C2B"/>
    <w:rsid w:val="00433679"/>
    <w:rsid w:val="00776588"/>
    <w:rsid w:val="007C403C"/>
    <w:rsid w:val="008F7D3C"/>
    <w:rsid w:val="009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2019-12-04T01:00:00Z</dcterms:created>
  <dcterms:modified xsi:type="dcterms:W3CDTF">2019-12-04T01:18:00Z</dcterms:modified>
</cp:coreProperties>
</file>